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C3B7" w14:textId="79BD6854" w:rsidR="00590793" w:rsidRPr="00205151" w:rsidRDefault="00590793" w:rsidP="00A061D1">
      <w:pPr>
        <w:pStyle w:val="lead"/>
        <w:shd w:val="clear" w:color="auto" w:fill="FFFFFF"/>
        <w:spacing w:before="0" w:beforeAutospacing="0" w:after="360" w:afterAutospacing="0" w:line="276" w:lineRule="auto"/>
        <w:jc w:val="center"/>
        <w:rPr>
          <w:rFonts w:ascii="Calibri" w:hAnsi="Calibri" w:cstheme="minorHAnsi"/>
          <w:b/>
          <w:sz w:val="22"/>
          <w:szCs w:val="22"/>
        </w:rPr>
      </w:pPr>
      <w:r w:rsidRPr="00205151">
        <w:rPr>
          <w:rFonts w:ascii="Calibri" w:hAnsi="Calibri" w:cstheme="minorHAnsi"/>
          <w:b/>
          <w:sz w:val="22"/>
          <w:szCs w:val="22"/>
        </w:rPr>
        <w:t>Data Protection Acts 1988 -2018 (as amended) and the General Data Protection Regulations (GDPR)</w:t>
      </w:r>
    </w:p>
    <w:p w14:paraId="190967C3" w14:textId="44F36026" w:rsidR="00A061D1" w:rsidRPr="00205151" w:rsidRDefault="008D2755" w:rsidP="00A061D1">
      <w:pPr>
        <w:pStyle w:val="lead"/>
        <w:shd w:val="clear" w:color="auto" w:fill="FFFFFF"/>
        <w:spacing w:before="0" w:beforeAutospacing="0" w:after="360" w:afterAutospacing="0" w:line="276" w:lineRule="auto"/>
        <w:jc w:val="center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 xml:space="preserve">Submissions </w:t>
      </w:r>
      <w:r w:rsidRPr="00685B42">
        <w:rPr>
          <w:rFonts w:ascii="Calibri" w:hAnsi="Calibri" w:cs="Calibri"/>
          <w:b/>
          <w:sz w:val="22"/>
          <w:szCs w:val="22"/>
        </w:rPr>
        <w:t xml:space="preserve">to </w:t>
      </w:r>
      <w:r w:rsidR="00685B42" w:rsidRPr="00685B42">
        <w:rPr>
          <w:rStyle w:val="Strong"/>
          <w:rFonts w:ascii="Calibri" w:hAnsi="Calibri" w:cs="Calibri"/>
          <w:color w:val="303030"/>
          <w:sz w:val="22"/>
          <w:szCs w:val="22"/>
          <w:bdr w:val="none" w:sz="0" w:space="0" w:color="auto" w:frame="1"/>
          <w:shd w:val="clear" w:color="auto" w:fill="FFFFFF"/>
        </w:rPr>
        <w:t>Strategic Infrastructure Development Appl</w:t>
      </w:r>
      <w:r w:rsidR="00EF0C17" w:rsidRPr="00685B42">
        <w:rPr>
          <w:rFonts w:ascii="Calibri" w:hAnsi="Calibri" w:cs="Calibri"/>
          <w:b/>
          <w:sz w:val="22"/>
          <w:szCs w:val="22"/>
        </w:rPr>
        <w:t>ications</w:t>
      </w:r>
      <w:r>
        <w:rPr>
          <w:rFonts w:ascii="Calibri" w:hAnsi="Calibri" w:cstheme="minorHAnsi"/>
          <w:b/>
          <w:sz w:val="22"/>
          <w:szCs w:val="22"/>
        </w:rPr>
        <w:t xml:space="preserve"> - </w:t>
      </w:r>
      <w:r w:rsidR="00A061D1" w:rsidRPr="00205151">
        <w:rPr>
          <w:rFonts w:ascii="Calibri" w:hAnsi="Calibri" w:cstheme="minorHAnsi"/>
          <w:b/>
          <w:sz w:val="22"/>
          <w:szCs w:val="22"/>
        </w:rPr>
        <w:t>Data Subject Notification</w:t>
      </w:r>
    </w:p>
    <w:p w14:paraId="18DE5838" w14:textId="77777777" w:rsidR="00A061D1" w:rsidRPr="00205151" w:rsidRDefault="00A061D1" w:rsidP="00A061D1">
      <w:pPr>
        <w:pStyle w:val="NormalWeb"/>
        <w:shd w:val="clear" w:color="auto" w:fill="FFFFFF"/>
        <w:spacing w:after="360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205151">
        <w:rPr>
          <w:rFonts w:ascii="Calibri" w:hAnsi="Calibri" w:cstheme="minorHAnsi"/>
          <w:b/>
          <w:sz w:val="22"/>
          <w:szCs w:val="22"/>
          <w:u w:val="single"/>
        </w:rPr>
        <w:t>Background</w:t>
      </w:r>
    </w:p>
    <w:p w14:paraId="24EB0E8C" w14:textId="3D561D19" w:rsidR="00A061D1" w:rsidRPr="00205151" w:rsidRDefault="00A061D1" w:rsidP="00A061D1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205151">
        <w:rPr>
          <w:rFonts w:ascii="Calibri" w:hAnsi="Calibri" w:cstheme="minorHAnsi"/>
          <w:sz w:val="22"/>
          <w:szCs w:val="22"/>
        </w:rPr>
        <w:t>The purpose of this notification is to set out some information regarding the collection and processing of your information by Monaghan County Council</w:t>
      </w:r>
      <w:r w:rsidR="00160EA7">
        <w:rPr>
          <w:rFonts w:ascii="Calibri" w:hAnsi="Calibri" w:cstheme="minorHAnsi"/>
          <w:sz w:val="22"/>
          <w:szCs w:val="22"/>
        </w:rPr>
        <w:t>.</w:t>
      </w:r>
      <w:r w:rsidRPr="00205151">
        <w:rPr>
          <w:rFonts w:ascii="Calibri" w:hAnsi="Calibri" w:cstheme="minorHAnsi"/>
          <w:sz w:val="22"/>
          <w:szCs w:val="22"/>
        </w:rPr>
        <w:t xml:space="preserve">  </w:t>
      </w:r>
      <w:proofErr w:type="gramStart"/>
      <w:r w:rsidRPr="00205151">
        <w:rPr>
          <w:rFonts w:ascii="Calibri" w:hAnsi="Calibri" w:cstheme="minorHAnsi"/>
          <w:sz w:val="22"/>
          <w:szCs w:val="22"/>
        </w:rPr>
        <w:t>During the course of</w:t>
      </w:r>
      <w:proofErr w:type="gramEnd"/>
      <w:r w:rsidRPr="00205151">
        <w:rPr>
          <w:rFonts w:ascii="Calibri" w:hAnsi="Calibri" w:cstheme="minorHAnsi"/>
          <w:sz w:val="22"/>
          <w:szCs w:val="22"/>
        </w:rPr>
        <w:t xml:space="preserve"> our activities we will collect, store and process </w:t>
      </w:r>
      <w:r w:rsidR="008D2755">
        <w:rPr>
          <w:rFonts w:ascii="Calibri" w:hAnsi="Calibri" w:cstheme="minorHAnsi"/>
          <w:sz w:val="22"/>
          <w:szCs w:val="22"/>
        </w:rPr>
        <w:t xml:space="preserve">information </w:t>
      </w:r>
      <w:r w:rsidR="00160EA7">
        <w:rPr>
          <w:rFonts w:ascii="Calibri" w:hAnsi="Calibri" w:cstheme="minorHAnsi"/>
          <w:sz w:val="22"/>
          <w:szCs w:val="22"/>
        </w:rPr>
        <w:t>about our customers</w:t>
      </w:r>
      <w:r w:rsidRPr="00205151">
        <w:rPr>
          <w:rFonts w:ascii="Calibri" w:hAnsi="Calibri" w:cstheme="minorHAnsi"/>
          <w:sz w:val="22"/>
          <w:szCs w:val="22"/>
        </w:rPr>
        <w:t xml:space="preserve">. Monaghan County Council is </w:t>
      </w:r>
      <w:r w:rsidR="00AC0DE9" w:rsidRPr="00205151">
        <w:rPr>
          <w:rFonts w:ascii="Calibri" w:hAnsi="Calibri" w:cstheme="minorHAnsi"/>
          <w:sz w:val="22"/>
          <w:szCs w:val="22"/>
        </w:rPr>
        <w:t>a</w:t>
      </w:r>
      <w:r w:rsidRPr="00205151">
        <w:rPr>
          <w:rFonts w:ascii="Calibri" w:hAnsi="Calibri" w:cstheme="minorHAnsi"/>
          <w:sz w:val="22"/>
          <w:szCs w:val="22"/>
        </w:rPr>
        <w:t xml:space="preserve"> data controller in respect of </w:t>
      </w:r>
      <w:r w:rsidR="00E17C32">
        <w:rPr>
          <w:rFonts w:ascii="Calibri" w:hAnsi="Calibri" w:cstheme="minorHAnsi"/>
          <w:sz w:val="22"/>
          <w:szCs w:val="22"/>
        </w:rPr>
        <w:t>this data.</w:t>
      </w:r>
    </w:p>
    <w:p w14:paraId="10D5BF15" w14:textId="2AF66B18" w:rsidR="0071559F" w:rsidRPr="00205151" w:rsidRDefault="0071559F" w:rsidP="0071559F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205151">
        <w:rPr>
          <w:rFonts w:ascii="Calibri" w:eastAsia="Times New Roman" w:hAnsi="Calibri" w:cs="Times New Roman"/>
          <w:lang w:eastAsia="en-GB"/>
        </w:rPr>
        <w:t>Monaghan County Council creates</w:t>
      </w:r>
      <w:r w:rsidR="006412B0" w:rsidRPr="00205151">
        <w:rPr>
          <w:rFonts w:ascii="Calibri" w:eastAsia="Times New Roman" w:hAnsi="Calibri" w:cs="Times New Roman"/>
          <w:lang w:eastAsia="en-GB"/>
        </w:rPr>
        <w:t>,</w:t>
      </w:r>
      <w:r w:rsidRPr="00205151">
        <w:rPr>
          <w:rFonts w:ascii="Calibri" w:eastAsia="Times New Roman" w:hAnsi="Calibri" w:cs="Times New Roman"/>
          <w:lang w:eastAsia="en-GB"/>
        </w:rPr>
        <w:t xml:space="preserve"> collects and processes a significant amount of ‘personal data’ and ‘sensitive personal data’ in various multiple formats </w:t>
      </w:r>
      <w:r w:rsidR="00FD039B" w:rsidRPr="00205151">
        <w:rPr>
          <w:rFonts w:ascii="Calibri" w:eastAsia="Times New Roman" w:hAnsi="Calibri" w:cs="Times New Roman"/>
          <w:lang w:eastAsia="en-GB"/>
        </w:rPr>
        <w:t>daily</w:t>
      </w:r>
      <w:r w:rsidRPr="00205151">
        <w:rPr>
          <w:rFonts w:ascii="Calibri" w:eastAsia="Times New Roman" w:hAnsi="Calibri" w:cs="Times New Roman"/>
          <w:lang w:eastAsia="en-GB"/>
        </w:rPr>
        <w:t>. Our commitment is to ensure that the personal data supplied is:</w:t>
      </w:r>
    </w:p>
    <w:p w14:paraId="731035A8" w14:textId="77777777" w:rsidR="0071559F" w:rsidRPr="00205151" w:rsidRDefault="0071559F" w:rsidP="0071559F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14:paraId="4FE7749A" w14:textId="77777777" w:rsidR="0071559F" w:rsidRPr="00205151" w:rsidRDefault="0071559F" w:rsidP="0071559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205151">
        <w:rPr>
          <w:rFonts w:ascii="Calibri" w:eastAsia="Times New Roman" w:hAnsi="Calibri" w:cs="Times New Roman"/>
          <w:lang w:eastAsia="en-GB"/>
        </w:rPr>
        <w:t>Obtained lawfully, fairly and in a transparent manner</w:t>
      </w:r>
    </w:p>
    <w:p w14:paraId="7D711A79" w14:textId="77777777" w:rsidR="0071559F" w:rsidRPr="00205151" w:rsidRDefault="0071559F" w:rsidP="0071559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205151">
        <w:rPr>
          <w:rFonts w:ascii="Calibri" w:eastAsia="Times New Roman" w:hAnsi="Calibri" w:cs="Times New Roman"/>
          <w:lang w:eastAsia="en-GB"/>
        </w:rPr>
        <w:t>Collected for only specified, explicit and legitimate purposes,</w:t>
      </w:r>
    </w:p>
    <w:p w14:paraId="77118EB0" w14:textId="77777777" w:rsidR="0071559F" w:rsidRPr="00205151" w:rsidRDefault="0071559F" w:rsidP="0071559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205151">
        <w:rPr>
          <w:rFonts w:ascii="Calibri" w:eastAsia="Times New Roman" w:hAnsi="Calibri" w:cs="Times New Roman"/>
          <w:lang w:eastAsia="en-GB"/>
        </w:rPr>
        <w:t>Adequate, relevant and limited to what is necessary for the purpose for which it was obtained,</w:t>
      </w:r>
    </w:p>
    <w:p w14:paraId="779BE427" w14:textId="77777777" w:rsidR="0071559F" w:rsidRPr="00205151" w:rsidRDefault="0071559F" w:rsidP="0071559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205151">
        <w:rPr>
          <w:rFonts w:ascii="Calibri" w:eastAsia="Times New Roman" w:hAnsi="Calibri" w:cs="Times New Roman"/>
          <w:lang w:eastAsia="en-GB"/>
        </w:rPr>
        <w:t>Recorded, stored accurately and where necessary kept up to date,</w:t>
      </w:r>
    </w:p>
    <w:p w14:paraId="328CB3DD" w14:textId="17E63809" w:rsidR="0071559F" w:rsidRPr="00205151" w:rsidRDefault="0071559F" w:rsidP="0071559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205151">
        <w:rPr>
          <w:rFonts w:ascii="Calibri" w:eastAsia="Times New Roman" w:hAnsi="Calibri" w:cs="Times New Roman"/>
          <w:lang w:eastAsia="en-GB"/>
        </w:rPr>
        <w:t>Kept for no longer tha</w:t>
      </w:r>
      <w:r w:rsidR="00AF3F25">
        <w:rPr>
          <w:rFonts w:ascii="Calibri" w:eastAsia="Times New Roman" w:hAnsi="Calibri" w:cs="Times New Roman"/>
          <w:lang w:eastAsia="en-GB"/>
        </w:rPr>
        <w:t>n</w:t>
      </w:r>
      <w:r w:rsidRPr="00205151">
        <w:rPr>
          <w:rFonts w:ascii="Calibri" w:eastAsia="Times New Roman" w:hAnsi="Calibri" w:cs="Times New Roman"/>
          <w:lang w:eastAsia="en-GB"/>
        </w:rPr>
        <w:t xml:space="preserve"> is </w:t>
      </w:r>
      <w:r w:rsidR="00FD039B" w:rsidRPr="00205151">
        <w:rPr>
          <w:rFonts w:ascii="Calibri" w:eastAsia="Times New Roman" w:hAnsi="Calibri" w:cs="Times New Roman"/>
          <w:lang w:eastAsia="en-GB"/>
        </w:rPr>
        <w:t>necessary,</w:t>
      </w:r>
      <w:r w:rsidRPr="00205151">
        <w:rPr>
          <w:rFonts w:ascii="Calibri" w:eastAsia="Times New Roman" w:hAnsi="Calibri" w:cs="Times New Roman"/>
          <w:lang w:eastAsia="en-GB"/>
        </w:rPr>
        <w:t xml:space="preserve"> </w:t>
      </w:r>
      <w:r w:rsidR="00FD039B" w:rsidRPr="00205151">
        <w:rPr>
          <w:rFonts w:ascii="Calibri" w:eastAsia="Times New Roman" w:hAnsi="Calibri" w:cs="Times New Roman"/>
          <w:lang w:eastAsia="en-GB"/>
        </w:rPr>
        <w:t>and, in a form, which</w:t>
      </w:r>
      <w:r w:rsidRPr="00205151">
        <w:rPr>
          <w:rFonts w:ascii="Calibri" w:eastAsia="Times New Roman" w:hAnsi="Calibri" w:cs="Times New Roman"/>
          <w:lang w:eastAsia="en-GB"/>
        </w:rPr>
        <w:t xml:space="preserve"> permits identification of the data subject,</w:t>
      </w:r>
    </w:p>
    <w:p w14:paraId="5ADCFD53" w14:textId="77777777" w:rsidR="0071559F" w:rsidRPr="00205151" w:rsidRDefault="0071559F" w:rsidP="0071559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205151">
        <w:rPr>
          <w:rFonts w:ascii="Calibri" w:eastAsia="Times New Roman" w:hAnsi="Calibri" w:cs="Times New Roman"/>
          <w:lang w:eastAsia="en-GB"/>
        </w:rPr>
        <w:t>Processed in a manner that ensures the appropriate security of the personal data including protection against unauthorised or unlawful processing of the data.</w:t>
      </w:r>
    </w:p>
    <w:p w14:paraId="22BEA68D" w14:textId="77777777" w:rsidR="0071559F" w:rsidRPr="00205151" w:rsidRDefault="0071559F" w:rsidP="003F3D7A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</w:p>
    <w:p w14:paraId="564F47F2" w14:textId="3140EC86" w:rsidR="00C312E5" w:rsidRPr="00205151" w:rsidRDefault="00A061D1" w:rsidP="003F3D7A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205151">
        <w:rPr>
          <w:rFonts w:ascii="Calibri" w:hAnsi="Calibri" w:cstheme="minorHAnsi"/>
          <w:sz w:val="22"/>
          <w:szCs w:val="22"/>
        </w:rPr>
        <w:t>For full details of the collection, processing and sharing of your personal data by us and your rights in this regard, please see our</w:t>
      </w:r>
      <w:r w:rsidR="0071559F" w:rsidRPr="00205151">
        <w:rPr>
          <w:rFonts w:ascii="Calibri" w:hAnsi="Calibri" w:cstheme="minorHAnsi"/>
          <w:sz w:val="22"/>
          <w:szCs w:val="22"/>
        </w:rPr>
        <w:t xml:space="preserve"> full </w:t>
      </w:r>
      <w:r w:rsidRPr="00205151">
        <w:rPr>
          <w:rFonts w:ascii="Calibri" w:hAnsi="Calibri" w:cstheme="minorHAnsi"/>
          <w:sz w:val="22"/>
          <w:szCs w:val="22"/>
        </w:rPr>
        <w:t xml:space="preserve"> </w:t>
      </w:r>
      <w:hyperlink r:id="rId7" w:history="1">
        <w:r w:rsidR="003F3D7A" w:rsidRPr="00205151">
          <w:rPr>
            <w:rStyle w:val="Hyperlink"/>
            <w:rFonts w:ascii="Calibri" w:hAnsi="Calibri" w:cstheme="minorHAnsi"/>
            <w:sz w:val="22"/>
            <w:szCs w:val="22"/>
          </w:rPr>
          <w:t>Privacy Notice</w:t>
        </w:r>
      </w:hyperlink>
      <w:r w:rsidR="003F3D7A" w:rsidRPr="00205151">
        <w:rPr>
          <w:rFonts w:ascii="Calibri" w:hAnsi="Calibri" w:cstheme="minorHAnsi"/>
          <w:sz w:val="22"/>
          <w:szCs w:val="22"/>
        </w:rPr>
        <w:t xml:space="preserve"> </w:t>
      </w:r>
      <w:r w:rsidR="0071559F" w:rsidRPr="00205151">
        <w:rPr>
          <w:rFonts w:ascii="Calibri" w:hAnsi="Calibri" w:cstheme="minorHAnsi"/>
          <w:sz w:val="22"/>
          <w:szCs w:val="22"/>
        </w:rPr>
        <w:t>on the website.</w:t>
      </w:r>
    </w:p>
    <w:p w14:paraId="7212FA9D" w14:textId="77777777" w:rsidR="00A061D1" w:rsidRPr="00205151" w:rsidRDefault="00A061D1" w:rsidP="00A061D1">
      <w:pPr>
        <w:pStyle w:val="NormalWeb"/>
        <w:shd w:val="clear" w:color="auto" w:fill="FFFFFF"/>
        <w:spacing w:after="360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205151">
        <w:rPr>
          <w:rFonts w:ascii="Calibri" w:hAnsi="Calibri" w:cstheme="minorHAnsi"/>
          <w:b/>
          <w:sz w:val="22"/>
          <w:szCs w:val="22"/>
          <w:u w:val="single"/>
        </w:rPr>
        <w:t>What data we collect and process</w:t>
      </w:r>
    </w:p>
    <w:p w14:paraId="1DA580CA" w14:textId="77777777" w:rsidR="00160EA7" w:rsidRDefault="00160EA7" w:rsidP="00A061D1">
      <w:pPr>
        <w:pStyle w:val="NormalWeb"/>
        <w:shd w:val="clear" w:color="auto" w:fill="FFFFFF"/>
        <w:spacing w:after="360"/>
        <w:jc w:val="both"/>
        <w:rPr>
          <w:rFonts w:ascii="Calibri" w:hAnsi="Calibri" w:cstheme="minorHAnsi"/>
          <w:sz w:val="22"/>
          <w:szCs w:val="22"/>
        </w:rPr>
      </w:pPr>
      <w:r w:rsidRPr="00205151">
        <w:rPr>
          <w:rFonts w:ascii="Calibri" w:hAnsi="Calibri" w:cstheme="minorHAnsi"/>
          <w:sz w:val="22"/>
          <w:szCs w:val="22"/>
        </w:rPr>
        <w:t>The types of personal data that we</w:t>
      </w:r>
      <w:r>
        <w:rPr>
          <w:rFonts w:ascii="Calibri" w:hAnsi="Calibri" w:cstheme="minorHAnsi"/>
          <w:sz w:val="22"/>
          <w:szCs w:val="22"/>
        </w:rPr>
        <w:t xml:space="preserve"> collect</w:t>
      </w:r>
      <w:r w:rsidRPr="00205151">
        <w:rPr>
          <w:rFonts w:ascii="Calibri" w:hAnsi="Calibri" w:cstheme="minorHAnsi"/>
          <w:sz w:val="22"/>
          <w:szCs w:val="22"/>
        </w:rPr>
        <w:t xml:space="preserve">, and process </w:t>
      </w:r>
      <w:r>
        <w:rPr>
          <w:rFonts w:ascii="Calibri" w:hAnsi="Calibri" w:cstheme="minorHAnsi"/>
          <w:sz w:val="22"/>
          <w:szCs w:val="22"/>
        </w:rPr>
        <w:t xml:space="preserve">may </w:t>
      </w:r>
      <w:r w:rsidRPr="00205151">
        <w:rPr>
          <w:rFonts w:ascii="Calibri" w:hAnsi="Calibri" w:cstheme="minorHAnsi"/>
          <w:sz w:val="22"/>
          <w:szCs w:val="22"/>
        </w:rPr>
        <w:t>include your</w:t>
      </w:r>
      <w:r w:rsidRPr="00205151">
        <w:rPr>
          <w:rFonts w:ascii="Calibri" w:hAnsi="Calibri" w:cstheme="minorHAnsi"/>
          <w:b/>
          <w:sz w:val="22"/>
          <w:szCs w:val="22"/>
        </w:rPr>
        <w:t xml:space="preserve"> </w:t>
      </w:r>
      <w:r w:rsidRPr="00205151">
        <w:rPr>
          <w:rFonts w:ascii="Calibri" w:hAnsi="Calibri" w:cstheme="minorHAnsi"/>
          <w:sz w:val="22"/>
          <w:szCs w:val="22"/>
        </w:rPr>
        <w:t>name</w:t>
      </w:r>
      <w:r>
        <w:rPr>
          <w:rFonts w:ascii="Calibri" w:hAnsi="Calibri" w:cstheme="minorHAnsi"/>
          <w:sz w:val="22"/>
          <w:szCs w:val="22"/>
        </w:rPr>
        <w:t xml:space="preserve"> and </w:t>
      </w:r>
      <w:r w:rsidRPr="00205151">
        <w:rPr>
          <w:rFonts w:ascii="Calibri" w:hAnsi="Calibri" w:cstheme="minorHAnsi"/>
          <w:sz w:val="22"/>
          <w:szCs w:val="22"/>
        </w:rPr>
        <w:t>address</w:t>
      </w:r>
      <w:r>
        <w:rPr>
          <w:rFonts w:ascii="Calibri" w:hAnsi="Calibri" w:cstheme="minorHAnsi"/>
          <w:sz w:val="22"/>
          <w:szCs w:val="22"/>
        </w:rPr>
        <w:t>.</w:t>
      </w:r>
    </w:p>
    <w:p w14:paraId="462E5214" w14:textId="3447A389" w:rsidR="00160EA7" w:rsidRDefault="00160EA7" w:rsidP="00160EA7">
      <w:pPr>
        <w:pStyle w:val="NormalWeb"/>
        <w:shd w:val="clear" w:color="auto" w:fill="FFFFFF"/>
        <w:spacing w:after="360"/>
        <w:jc w:val="both"/>
        <w:rPr>
          <w:rFonts w:ascii="Calibri" w:hAnsi="Calibri" w:cstheme="minorHAnsi"/>
          <w:b/>
          <w:sz w:val="22"/>
          <w:szCs w:val="22"/>
        </w:rPr>
      </w:pPr>
      <w:r w:rsidRPr="006D57D2">
        <w:rPr>
          <w:rFonts w:ascii="Calibri" w:hAnsi="Calibri" w:cstheme="minorHAnsi"/>
          <w:b/>
          <w:sz w:val="22"/>
          <w:szCs w:val="22"/>
        </w:rPr>
        <w:t xml:space="preserve">We </w:t>
      </w:r>
      <w:r w:rsidR="00E52D4B">
        <w:rPr>
          <w:rFonts w:ascii="Calibri" w:hAnsi="Calibri" w:cstheme="minorHAnsi"/>
          <w:b/>
          <w:sz w:val="22"/>
          <w:szCs w:val="22"/>
        </w:rPr>
        <w:t>may</w:t>
      </w:r>
      <w:r w:rsidRPr="006D57D2">
        <w:rPr>
          <w:rFonts w:ascii="Calibri" w:hAnsi="Calibri" w:cstheme="minorHAnsi"/>
          <w:b/>
          <w:sz w:val="22"/>
          <w:szCs w:val="22"/>
        </w:rPr>
        <w:t xml:space="preserve"> collect Special Category Personal data. </w:t>
      </w:r>
    </w:p>
    <w:p w14:paraId="3B598F18" w14:textId="2BA710D7" w:rsidR="00E52D4B" w:rsidRPr="00E52D4B" w:rsidRDefault="00E52D4B" w:rsidP="00160EA7">
      <w:pPr>
        <w:pStyle w:val="NormalWeb"/>
        <w:shd w:val="clear" w:color="auto" w:fill="FFFFFF"/>
        <w:spacing w:after="360"/>
        <w:jc w:val="both"/>
        <w:rPr>
          <w:rFonts w:ascii="Calibri" w:hAnsi="Calibri" w:cstheme="minorHAnsi"/>
          <w:sz w:val="22"/>
          <w:szCs w:val="22"/>
        </w:rPr>
      </w:pPr>
      <w:r w:rsidRPr="00E52D4B">
        <w:rPr>
          <w:rFonts w:ascii="Calibri" w:hAnsi="Calibri" w:cstheme="minorHAnsi"/>
          <w:sz w:val="22"/>
          <w:szCs w:val="22"/>
        </w:rPr>
        <w:t>Information regarding health issue</w:t>
      </w:r>
      <w:r w:rsidR="00801397">
        <w:rPr>
          <w:rFonts w:ascii="Calibri" w:hAnsi="Calibri" w:cstheme="minorHAnsi"/>
          <w:sz w:val="22"/>
          <w:szCs w:val="22"/>
        </w:rPr>
        <w:t>s</w:t>
      </w:r>
    </w:p>
    <w:p w14:paraId="6E8C40E1" w14:textId="6674AB67" w:rsidR="00A061D1" w:rsidRPr="00205151" w:rsidRDefault="00A061D1" w:rsidP="00A061D1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205151">
        <w:rPr>
          <w:rFonts w:ascii="Calibri" w:hAnsi="Calibri" w:cstheme="minorHAnsi"/>
          <w:b/>
          <w:sz w:val="22"/>
          <w:szCs w:val="22"/>
          <w:u w:val="single"/>
        </w:rPr>
        <w:t>Why do we collect this personal data?</w:t>
      </w:r>
    </w:p>
    <w:p w14:paraId="3DAAB110" w14:textId="79800C13" w:rsidR="00AF3F25" w:rsidRDefault="00A061D1" w:rsidP="00AF3F25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205151">
        <w:rPr>
          <w:rFonts w:ascii="Calibri" w:hAnsi="Calibri" w:cstheme="minorHAnsi"/>
          <w:sz w:val="22"/>
          <w:szCs w:val="22"/>
        </w:rPr>
        <w:t xml:space="preserve">We collect and process this information </w:t>
      </w:r>
      <w:proofErr w:type="gramStart"/>
      <w:r w:rsidRPr="00205151">
        <w:rPr>
          <w:rFonts w:ascii="Calibri" w:hAnsi="Calibri" w:cstheme="minorHAnsi"/>
          <w:sz w:val="22"/>
          <w:szCs w:val="22"/>
        </w:rPr>
        <w:t>in order to</w:t>
      </w:r>
      <w:proofErr w:type="gramEnd"/>
      <w:r w:rsidRPr="00205151">
        <w:rPr>
          <w:rFonts w:ascii="Calibri" w:hAnsi="Calibri" w:cstheme="minorHAnsi"/>
          <w:sz w:val="22"/>
          <w:szCs w:val="22"/>
        </w:rPr>
        <w:t xml:space="preserve"> manage and administer the relationship between you and us for the purpose of</w:t>
      </w:r>
      <w:r w:rsidR="005B5117" w:rsidRPr="00205151">
        <w:rPr>
          <w:rFonts w:ascii="Calibri" w:hAnsi="Calibri" w:cstheme="minorHAnsi"/>
          <w:sz w:val="22"/>
          <w:szCs w:val="22"/>
        </w:rPr>
        <w:t xml:space="preserve"> </w:t>
      </w:r>
      <w:r w:rsidR="008D2755">
        <w:rPr>
          <w:rFonts w:ascii="Calibri" w:hAnsi="Calibri" w:cstheme="minorHAnsi"/>
          <w:sz w:val="22"/>
          <w:szCs w:val="22"/>
        </w:rPr>
        <w:t>considering</w:t>
      </w:r>
      <w:r w:rsidR="00E17C32">
        <w:rPr>
          <w:rFonts w:ascii="Calibri" w:hAnsi="Calibri" w:cstheme="minorHAnsi"/>
          <w:sz w:val="22"/>
          <w:szCs w:val="22"/>
        </w:rPr>
        <w:t xml:space="preserve"> your planning </w:t>
      </w:r>
      <w:r w:rsidR="008D2755">
        <w:rPr>
          <w:rFonts w:ascii="Calibri" w:hAnsi="Calibri" w:cstheme="minorHAnsi"/>
          <w:sz w:val="22"/>
          <w:szCs w:val="22"/>
        </w:rPr>
        <w:t>submission/objection</w:t>
      </w:r>
      <w:r w:rsidR="00EF0C17">
        <w:rPr>
          <w:rFonts w:ascii="Calibri" w:hAnsi="Calibri" w:cstheme="minorHAnsi"/>
          <w:sz w:val="22"/>
          <w:szCs w:val="22"/>
        </w:rPr>
        <w:t>.</w:t>
      </w:r>
    </w:p>
    <w:p w14:paraId="6F7C777C" w14:textId="01D361BA" w:rsidR="00A061D1" w:rsidRDefault="00A061D1" w:rsidP="00A061D1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205151">
        <w:rPr>
          <w:rFonts w:ascii="Calibri" w:hAnsi="Calibri" w:cstheme="minorHAnsi"/>
          <w:b/>
          <w:sz w:val="22"/>
          <w:szCs w:val="22"/>
          <w:u w:val="single"/>
        </w:rPr>
        <w:t>Lawfulness of processing</w:t>
      </w:r>
    </w:p>
    <w:p w14:paraId="49E1CF03" w14:textId="31A44490" w:rsidR="005B5117" w:rsidRPr="009F57ED" w:rsidRDefault="00A061D1" w:rsidP="00CC10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theme="minorHAnsi"/>
          <w:b/>
          <w:sz w:val="22"/>
          <w:szCs w:val="22"/>
        </w:rPr>
      </w:pPr>
      <w:r w:rsidRPr="00205151">
        <w:rPr>
          <w:rFonts w:ascii="Calibri" w:hAnsi="Calibri" w:cstheme="minorHAnsi"/>
          <w:sz w:val="22"/>
          <w:szCs w:val="22"/>
        </w:rPr>
        <w:t xml:space="preserve">We process this personal data </w:t>
      </w:r>
      <w:r w:rsidR="00CC10C5">
        <w:rPr>
          <w:rFonts w:ascii="Calibri" w:hAnsi="Calibri" w:cstheme="minorHAnsi"/>
          <w:sz w:val="22"/>
          <w:szCs w:val="22"/>
        </w:rPr>
        <w:t xml:space="preserve">under article </w:t>
      </w:r>
      <w:r w:rsidR="006F44C7">
        <w:rPr>
          <w:rFonts w:ascii="Calibri" w:hAnsi="Calibri" w:cstheme="minorHAnsi"/>
          <w:sz w:val="22"/>
          <w:szCs w:val="22"/>
        </w:rPr>
        <w:t xml:space="preserve">6 </w:t>
      </w:r>
      <w:r w:rsidR="00CC10C5">
        <w:rPr>
          <w:rFonts w:ascii="Calibri" w:hAnsi="Calibri" w:cstheme="minorHAnsi"/>
          <w:sz w:val="22"/>
          <w:szCs w:val="22"/>
        </w:rPr>
        <w:t>(</w:t>
      </w:r>
      <w:r w:rsidR="005B2D4E">
        <w:rPr>
          <w:rFonts w:ascii="Calibri" w:hAnsi="Calibri" w:cstheme="minorHAnsi"/>
          <w:sz w:val="22"/>
          <w:szCs w:val="22"/>
        </w:rPr>
        <w:t>1</w:t>
      </w:r>
      <w:r w:rsidR="00CC10C5">
        <w:rPr>
          <w:rFonts w:ascii="Calibri" w:hAnsi="Calibri" w:cstheme="minorHAnsi"/>
          <w:sz w:val="22"/>
          <w:szCs w:val="22"/>
        </w:rPr>
        <w:t xml:space="preserve">)(e) of GDPR </w:t>
      </w:r>
      <w:r w:rsidR="00AF3F25">
        <w:rPr>
          <w:rFonts w:ascii="Calibri" w:hAnsi="Calibri" w:cstheme="minorHAnsi"/>
          <w:sz w:val="22"/>
          <w:szCs w:val="22"/>
        </w:rPr>
        <w:t xml:space="preserve">and </w:t>
      </w:r>
      <w:r w:rsidRPr="00205151">
        <w:rPr>
          <w:rFonts w:ascii="Calibri" w:hAnsi="Calibri" w:cstheme="minorHAnsi"/>
          <w:sz w:val="22"/>
          <w:szCs w:val="22"/>
          <w:lang w:val="en-US"/>
        </w:rPr>
        <w:t xml:space="preserve">in the exercise of official authority vested in us as the </w:t>
      </w:r>
      <w:r w:rsidRPr="009F57ED">
        <w:rPr>
          <w:rFonts w:ascii="Calibri" w:hAnsi="Calibri" w:cstheme="minorHAnsi"/>
          <w:sz w:val="22"/>
          <w:szCs w:val="22"/>
          <w:lang w:val="en-US"/>
        </w:rPr>
        <w:t xml:space="preserve">controller under </w:t>
      </w:r>
      <w:r w:rsidR="007053A2" w:rsidRPr="009F57ED">
        <w:rPr>
          <w:rFonts w:ascii="Calibri" w:hAnsi="Calibri" w:cstheme="minorHAnsi"/>
          <w:sz w:val="22"/>
          <w:szCs w:val="22"/>
          <w:lang w:val="en-US"/>
        </w:rPr>
        <w:t>Sections</w:t>
      </w:r>
      <w:r w:rsidR="009E6D9D" w:rsidRPr="009E6D9D">
        <w:rPr>
          <w:rStyle w:val="Strong"/>
          <w:rFonts w:ascii="Arial" w:hAnsi="Arial" w:cs="Arial"/>
          <w:color w:val="303030"/>
          <w:bdr w:val="none" w:sz="0" w:space="0" w:color="auto" w:frame="1"/>
          <w:shd w:val="clear" w:color="auto" w:fill="FFFFFF"/>
        </w:rPr>
        <w:t xml:space="preserve"> </w:t>
      </w:r>
      <w:r w:rsidR="009E6D9D" w:rsidRPr="009E6D9D">
        <w:rPr>
          <w:rStyle w:val="Strong"/>
          <w:rFonts w:ascii="Calibri" w:hAnsi="Calibri" w:cs="Calibri"/>
          <w:b w:val="0"/>
          <w:bCs w:val="0"/>
          <w:color w:val="303030"/>
          <w:bdr w:val="none" w:sz="0" w:space="0" w:color="auto" w:frame="1"/>
          <w:shd w:val="clear" w:color="auto" w:fill="FFFFFF"/>
        </w:rPr>
        <w:t xml:space="preserve">182A of the Planning and Development Act 2000 (as </w:t>
      </w:r>
      <w:r w:rsidR="009E6D9D" w:rsidRPr="009E6D9D">
        <w:rPr>
          <w:rStyle w:val="Strong"/>
          <w:rFonts w:ascii="Calibri" w:hAnsi="Calibri" w:cs="Calibri"/>
          <w:b w:val="0"/>
          <w:bCs w:val="0"/>
          <w:color w:val="303030"/>
          <w:bdr w:val="none" w:sz="0" w:space="0" w:color="auto" w:frame="1"/>
          <w:shd w:val="clear" w:color="auto" w:fill="FFFFFF"/>
        </w:rPr>
        <w:lastRenderedPageBreak/>
        <w:t>amended)</w:t>
      </w:r>
      <w:r w:rsidR="009E6D9D" w:rsidRPr="009E6D9D">
        <w:rPr>
          <w:rFonts w:ascii="Calibri" w:hAnsi="Calibri" w:cs="Calibri"/>
          <w:b/>
          <w:bCs/>
          <w:sz w:val="22"/>
          <w:szCs w:val="22"/>
          <w:lang w:val="en-US"/>
        </w:rPr>
        <w:t>,</w:t>
      </w:r>
      <w:r w:rsidR="009E6D9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7053A2" w:rsidRPr="009F57ED">
        <w:rPr>
          <w:rFonts w:ascii="Calibri" w:hAnsi="Calibri" w:cstheme="minorHAnsi"/>
          <w:sz w:val="22"/>
          <w:szCs w:val="22"/>
          <w:lang w:val="en-US"/>
        </w:rPr>
        <w:t>Articles 16-39 of t</w:t>
      </w:r>
      <w:r w:rsidR="00AC0DE9" w:rsidRPr="009F57ED">
        <w:rPr>
          <w:rFonts w:ascii="Calibri" w:hAnsi="Calibri" w:cstheme="minorHAnsi"/>
          <w:sz w:val="22"/>
          <w:szCs w:val="22"/>
          <w:lang w:val="en-US"/>
        </w:rPr>
        <w:t xml:space="preserve">he </w:t>
      </w:r>
      <w:r w:rsidR="00E17C32" w:rsidRPr="009F57ED">
        <w:rPr>
          <w:rFonts w:ascii="Calibri" w:hAnsi="Calibri" w:cstheme="minorHAnsi"/>
          <w:sz w:val="22"/>
          <w:szCs w:val="22"/>
          <w:lang w:val="en-US"/>
        </w:rPr>
        <w:t xml:space="preserve">Planning and Development </w:t>
      </w:r>
      <w:r w:rsidR="00AC0DE9" w:rsidRPr="009F57ED">
        <w:rPr>
          <w:rFonts w:ascii="Calibri" w:hAnsi="Calibri" w:cstheme="minorHAnsi"/>
          <w:sz w:val="22"/>
          <w:szCs w:val="22"/>
          <w:lang w:val="en-US"/>
        </w:rPr>
        <w:t>Regulations 2001 (as amended)</w:t>
      </w:r>
      <w:r w:rsidR="00E17C32" w:rsidRPr="009F57ED">
        <w:rPr>
          <w:rFonts w:ascii="Calibri" w:hAnsi="Calibri" w:cstheme="minorHAnsi"/>
          <w:sz w:val="22"/>
          <w:szCs w:val="22"/>
          <w:lang w:val="en-US"/>
        </w:rPr>
        <w:t>, and Government Circulars</w:t>
      </w:r>
      <w:r w:rsidR="005B2D4E" w:rsidRPr="009F57ED">
        <w:rPr>
          <w:rFonts w:ascii="Calibri" w:hAnsi="Calibri" w:cstheme="minorHAnsi"/>
          <w:sz w:val="22"/>
          <w:szCs w:val="22"/>
          <w:lang w:val="en-US"/>
        </w:rPr>
        <w:t>.</w:t>
      </w:r>
    </w:p>
    <w:p w14:paraId="1EEE7C52" w14:textId="77777777" w:rsidR="00E52D4B" w:rsidRDefault="00E52D4B" w:rsidP="00E52D4B">
      <w:pPr>
        <w:pStyle w:val="NormalWeb"/>
        <w:shd w:val="clear" w:color="auto" w:fill="FFFFFF"/>
        <w:spacing w:after="36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We process your special category personal data </w:t>
      </w:r>
    </w:p>
    <w:p w14:paraId="7CA33D11" w14:textId="2754574E" w:rsidR="00E52D4B" w:rsidRDefault="00E52D4B" w:rsidP="00E52D4B">
      <w:pPr>
        <w:pStyle w:val="NormalWeb"/>
        <w:numPr>
          <w:ilvl w:val="0"/>
          <w:numId w:val="4"/>
        </w:numPr>
        <w:shd w:val="clear" w:color="auto" w:fill="FFFFFF"/>
        <w:spacing w:after="36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where necessary and proportional for the performance of the statutory functions conferred on us under </w:t>
      </w:r>
      <w:r w:rsidRPr="009F57ED">
        <w:rPr>
          <w:rFonts w:ascii="Calibri" w:hAnsi="Calibri" w:cstheme="minorHAnsi"/>
          <w:sz w:val="22"/>
          <w:szCs w:val="22"/>
          <w:lang w:val="en-US"/>
        </w:rPr>
        <w:t>Sections 8, 34, 35, 36 and 37 of t</w:t>
      </w:r>
      <w:r w:rsidRPr="00205151">
        <w:rPr>
          <w:rFonts w:ascii="Calibri" w:hAnsi="Calibri" w:cstheme="minorHAnsi"/>
          <w:sz w:val="22"/>
          <w:szCs w:val="22"/>
          <w:lang w:val="en-US"/>
        </w:rPr>
        <w:t xml:space="preserve">he Planning and Development </w:t>
      </w:r>
      <w:r>
        <w:rPr>
          <w:rFonts w:ascii="Calibri" w:hAnsi="Calibri" w:cstheme="minorHAnsi"/>
          <w:sz w:val="22"/>
          <w:szCs w:val="22"/>
          <w:lang w:val="en-US"/>
        </w:rPr>
        <w:t xml:space="preserve">Act 2000 (as amended), </w:t>
      </w:r>
      <w:r w:rsidRPr="009F57ED">
        <w:rPr>
          <w:rFonts w:ascii="Calibri" w:hAnsi="Calibri" w:cstheme="minorHAnsi"/>
          <w:sz w:val="22"/>
          <w:szCs w:val="22"/>
          <w:lang w:val="en-US"/>
        </w:rPr>
        <w:t>Articles 16-39 of t</w:t>
      </w:r>
      <w:r w:rsidRPr="009F57ED">
        <w:rPr>
          <w:rFonts w:ascii="Calibri" w:hAnsi="Calibri" w:cstheme="minorHAnsi"/>
          <w:sz w:val="22"/>
          <w:szCs w:val="22"/>
        </w:rPr>
        <w:t xml:space="preserve">he </w:t>
      </w:r>
      <w:r>
        <w:rPr>
          <w:rFonts w:ascii="Calibri" w:hAnsi="Calibri" w:cstheme="minorHAnsi"/>
          <w:sz w:val="22"/>
          <w:szCs w:val="22"/>
        </w:rPr>
        <w:t xml:space="preserve">Planning and Development Regulations 2001 (as amended). </w:t>
      </w:r>
    </w:p>
    <w:p w14:paraId="73EF0501" w14:textId="01E0A1BB" w:rsidR="00AC0DE9" w:rsidRPr="009F57ED" w:rsidRDefault="00AC0DE9" w:rsidP="00E17C32">
      <w:pPr>
        <w:spacing w:after="0" w:line="240" w:lineRule="auto"/>
        <w:ind w:left="360"/>
        <w:rPr>
          <w:rFonts w:ascii="Calibri" w:eastAsia="Times New Roman" w:hAnsi="Calibri"/>
          <w:lang w:val="en-GB"/>
        </w:rPr>
      </w:pPr>
    </w:p>
    <w:p w14:paraId="79FAB153" w14:textId="77777777" w:rsidR="00AC0DE9" w:rsidRPr="00205151" w:rsidRDefault="00AC0DE9" w:rsidP="00AC0DE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theme="minorHAnsi"/>
          <w:b/>
          <w:sz w:val="22"/>
          <w:szCs w:val="22"/>
          <w:highlight w:val="yellow"/>
        </w:rPr>
      </w:pPr>
    </w:p>
    <w:p w14:paraId="4594B279" w14:textId="77777777" w:rsidR="00A061D1" w:rsidRPr="00205151" w:rsidRDefault="00A061D1" w:rsidP="00A061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theme="minorHAnsi"/>
          <w:b/>
          <w:sz w:val="22"/>
          <w:szCs w:val="22"/>
        </w:rPr>
      </w:pPr>
    </w:p>
    <w:p w14:paraId="748FB514" w14:textId="77777777" w:rsidR="00A061D1" w:rsidRPr="00205151" w:rsidRDefault="00A061D1" w:rsidP="00A061D1">
      <w:pPr>
        <w:pStyle w:val="lead"/>
        <w:shd w:val="clear" w:color="auto" w:fill="FFFFFF"/>
        <w:spacing w:before="0" w:beforeAutospacing="0" w:after="360" w:afterAutospacing="0" w:line="276" w:lineRule="auto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205151">
        <w:rPr>
          <w:rFonts w:ascii="Calibri" w:hAnsi="Calibri" w:cstheme="minorHAnsi"/>
          <w:b/>
          <w:sz w:val="22"/>
          <w:szCs w:val="22"/>
          <w:u w:val="single"/>
        </w:rPr>
        <w:t xml:space="preserve">Sharing of Personal Data </w:t>
      </w:r>
    </w:p>
    <w:p w14:paraId="4822BA66" w14:textId="032A8DDB" w:rsidR="00A061D1" w:rsidRPr="00205151" w:rsidRDefault="00E17C32" w:rsidP="00A061D1">
      <w:pPr>
        <w:spacing w:after="100" w:afterAutospacing="1" w:line="240" w:lineRule="auto"/>
        <w:jc w:val="both"/>
        <w:rPr>
          <w:rFonts w:ascii="Calibri" w:hAnsi="Calibri" w:cstheme="minorHAnsi"/>
          <w:lang w:eastAsia="en-GB"/>
        </w:rPr>
      </w:pPr>
      <w:r w:rsidRPr="00CF1C57">
        <w:rPr>
          <w:rFonts w:ascii="Calibri" w:eastAsia="Times New Roman" w:hAnsi="Calibri" w:cstheme="minorHAnsi"/>
          <w:lang w:eastAsia="en-GB"/>
        </w:rPr>
        <w:t>We may share y</w:t>
      </w:r>
      <w:r w:rsidR="00A061D1" w:rsidRPr="00CF1C57">
        <w:rPr>
          <w:rFonts w:ascii="Calibri" w:eastAsia="Times New Roman" w:hAnsi="Calibri" w:cstheme="minorHAnsi"/>
          <w:lang w:eastAsia="en-GB"/>
        </w:rPr>
        <w:t>our Personal Data with selected third parties, including</w:t>
      </w:r>
      <w:r w:rsidRPr="00CF1C57">
        <w:rPr>
          <w:rFonts w:ascii="Calibri" w:eastAsia="Times New Roman" w:hAnsi="Calibri" w:cstheme="minorHAnsi"/>
          <w:lang w:eastAsia="en-GB"/>
        </w:rPr>
        <w:t xml:space="preserve"> for example</w:t>
      </w:r>
      <w:r w:rsidR="00F02920" w:rsidRPr="00CF1C57">
        <w:rPr>
          <w:rFonts w:ascii="Calibri" w:eastAsia="Times New Roman" w:hAnsi="Calibri" w:cstheme="minorHAnsi"/>
          <w:lang w:eastAsia="en-GB"/>
        </w:rPr>
        <w:t>,</w:t>
      </w:r>
      <w:r w:rsidRPr="00CF1C57">
        <w:rPr>
          <w:rFonts w:ascii="Calibri" w:eastAsia="Times New Roman" w:hAnsi="Calibri" w:cstheme="minorHAnsi"/>
          <w:lang w:eastAsia="en-GB"/>
        </w:rPr>
        <w:t xml:space="preserve"> An Bord </w:t>
      </w:r>
      <w:r w:rsidR="00EC7102" w:rsidRPr="00CF1C57">
        <w:rPr>
          <w:rFonts w:ascii="Calibri" w:eastAsia="Times New Roman" w:hAnsi="Calibri" w:cstheme="minorHAnsi"/>
          <w:lang w:eastAsia="en-GB"/>
        </w:rPr>
        <w:t>P</w:t>
      </w:r>
      <w:r w:rsidRPr="00CF1C57">
        <w:rPr>
          <w:rFonts w:ascii="Calibri" w:eastAsia="Times New Roman" w:hAnsi="Calibri" w:cstheme="minorHAnsi"/>
          <w:lang w:eastAsia="en-GB"/>
        </w:rPr>
        <w:t>leanála</w:t>
      </w:r>
      <w:r w:rsidR="00F02920" w:rsidRPr="00CF1C57">
        <w:rPr>
          <w:rFonts w:ascii="Calibri" w:eastAsia="Times New Roman" w:hAnsi="Calibri" w:cstheme="minorHAnsi"/>
          <w:lang w:eastAsia="en-GB"/>
        </w:rPr>
        <w:t xml:space="preserve"> (if it is material to the planning decision), </w:t>
      </w:r>
      <w:r w:rsidR="005F3C78" w:rsidRPr="00CF1C57">
        <w:rPr>
          <w:rFonts w:ascii="Calibri" w:eastAsia="Times New Roman" w:hAnsi="Calibri" w:cstheme="minorHAnsi"/>
          <w:lang w:eastAsia="en-GB"/>
        </w:rPr>
        <w:t xml:space="preserve">the </w:t>
      </w:r>
      <w:r w:rsidR="00F02920" w:rsidRPr="00CF1C57">
        <w:rPr>
          <w:rFonts w:ascii="Calibri" w:eastAsia="Times New Roman" w:hAnsi="Calibri" w:cstheme="minorHAnsi"/>
          <w:lang w:eastAsia="en-GB"/>
        </w:rPr>
        <w:t xml:space="preserve">Planning Regulator, </w:t>
      </w:r>
      <w:r w:rsidR="005F3C78" w:rsidRPr="00CF1C57">
        <w:rPr>
          <w:rFonts w:ascii="Calibri" w:eastAsia="Times New Roman" w:hAnsi="Calibri" w:cstheme="minorHAnsi"/>
          <w:lang w:eastAsia="en-GB"/>
        </w:rPr>
        <w:t xml:space="preserve">the </w:t>
      </w:r>
      <w:r w:rsidR="00593D72" w:rsidRPr="00CF1C57">
        <w:rPr>
          <w:rFonts w:ascii="Calibri" w:eastAsia="Times New Roman" w:hAnsi="Calibri" w:cstheme="minorHAnsi"/>
          <w:lang w:eastAsia="en-GB"/>
        </w:rPr>
        <w:t xml:space="preserve">Ombudsman and </w:t>
      </w:r>
      <w:r w:rsidR="000D6A9F" w:rsidRPr="00CF1C57">
        <w:rPr>
          <w:rFonts w:ascii="Calibri" w:eastAsia="Times New Roman" w:hAnsi="Calibri" w:cstheme="minorHAnsi"/>
          <w:lang w:eastAsia="en-GB"/>
        </w:rPr>
        <w:t xml:space="preserve">other government agencies/public bodies in certain circumstances, as required to do so by law. </w:t>
      </w:r>
      <w:r w:rsidR="00365B13" w:rsidRPr="00CF1C57">
        <w:rPr>
          <w:rFonts w:eastAsia="Times New Roman" w:cstheme="minorHAnsi"/>
          <w:lang w:eastAsia="en-GB"/>
        </w:rPr>
        <w:t xml:space="preserve">We may also share your data with </w:t>
      </w:r>
      <w:r w:rsidR="00365B13" w:rsidRPr="00CF1C57">
        <w:rPr>
          <w:rFonts w:cstheme="minorHAnsi"/>
          <w:lang w:eastAsia="en-GB"/>
        </w:rPr>
        <w:t xml:space="preserve">other third parties who assist us in fulfilling our functions. </w:t>
      </w:r>
      <w:r w:rsidR="00A061D1" w:rsidRPr="00CF1C57">
        <w:rPr>
          <w:rFonts w:ascii="Calibri" w:hAnsi="Calibri" w:cstheme="minorHAnsi"/>
          <w:lang w:eastAsia="en-GB"/>
        </w:rPr>
        <w:t>Further information regarding the sharing of your personal data can be found in our Privacy Notice which is available at:</w:t>
      </w:r>
      <w:r w:rsidR="00A061D1" w:rsidRPr="00205151">
        <w:rPr>
          <w:rFonts w:ascii="Calibri" w:hAnsi="Calibri" w:cstheme="minorHAnsi"/>
          <w:lang w:eastAsia="en-GB"/>
        </w:rPr>
        <w:t xml:space="preserve"> </w:t>
      </w:r>
      <w:hyperlink r:id="rId8" w:history="1">
        <w:r w:rsidR="0071559F" w:rsidRPr="00205151">
          <w:rPr>
            <w:rStyle w:val="Hyperlink"/>
            <w:rFonts w:ascii="Calibri" w:hAnsi="Calibri" w:cstheme="minorHAnsi"/>
          </w:rPr>
          <w:t>Privacy Notice</w:t>
        </w:r>
      </w:hyperlink>
      <w:r w:rsidR="0071559F" w:rsidRPr="00205151">
        <w:rPr>
          <w:rFonts w:ascii="Calibri" w:hAnsi="Calibri" w:cstheme="minorHAnsi"/>
          <w:lang w:eastAsia="en-GB"/>
        </w:rPr>
        <w:t xml:space="preserve"> </w:t>
      </w:r>
    </w:p>
    <w:p w14:paraId="124279B6" w14:textId="5BDDFD70" w:rsidR="007838E0" w:rsidRPr="00205151" w:rsidRDefault="00A061D1" w:rsidP="00281CC4">
      <w:pPr>
        <w:jc w:val="both"/>
        <w:rPr>
          <w:rFonts w:ascii="Calibri" w:eastAsia="Times New Roman" w:hAnsi="Calibri" w:cs="Times New Roman"/>
          <w:lang w:eastAsia="en-GB"/>
        </w:rPr>
      </w:pPr>
      <w:r w:rsidRPr="00205151">
        <w:rPr>
          <w:rFonts w:ascii="Calibri" w:hAnsi="Calibri" w:cstheme="minorHAnsi"/>
        </w:rPr>
        <w:t xml:space="preserve">If you have any questions regarding our processing of your Personal Data, our Data Protection Officer can be contacted </w:t>
      </w:r>
    </w:p>
    <w:p w14:paraId="44C512B7" w14:textId="67E4E3FB" w:rsidR="00281CC4" w:rsidRPr="00205151" w:rsidRDefault="00A061D1" w:rsidP="00281CC4">
      <w:pPr>
        <w:pStyle w:val="lead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205151">
        <w:rPr>
          <w:rFonts w:ascii="Calibri" w:hAnsi="Calibri" w:cstheme="minorHAnsi"/>
          <w:sz w:val="22"/>
          <w:szCs w:val="22"/>
        </w:rPr>
        <w:t xml:space="preserve">by </w:t>
      </w:r>
      <w:r w:rsidR="0071559F" w:rsidRPr="00205151">
        <w:rPr>
          <w:rFonts w:ascii="Calibri" w:hAnsi="Calibri" w:cstheme="minorHAnsi"/>
          <w:sz w:val="22"/>
          <w:szCs w:val="22"/>
        </w:rPr>
        <w:t>emai</w:t>
      </w:r>
      <w:r w:rsidR="00281CC4" w:rsidRPr="00205151">
        <w:rPr>
          <w:rFonts w:ascii="Calibri" w:hAnsi="Calibri" w:cstheme="minorHAnsi"/>
          <w:sz w:val="22"/>
          <w:szCs w:val="22"/>
        </w:rPr>
        <w:t>l:</w:t>
      </w:r>
      <w:r w:rsidR="0071559F" w:rsidRPr="00205151">
        <w:rPr>
          <w:rFonts w:ascii="Calibri" w:hAnsi="Calibri" w:cstheme="minorHAnsi"/>
          <w:sz w:val="22"/>
          <w:szCs w:val="22"/>
        </w:rPr>
        <w:t xml:space="preserve"> </w:t>
      </w:r>
      <w:hyperlink r:id="rId9" w:history="1">
        <w:r w:rsidR="006412B0" w:rsidRPr="00205151">
          <w:rPr>
            <w:rStyle w:val="Hyperlink"/>
            <w:rFonts w:ascii="Calibri" w:hAnsi="Calibri" w:cstheme="minorHAnsi"/>
            <w:sz w:val="22"/>
            <w:szCs w:val="22"/>
          </w:rPr>
          <w:t>dataprotectionofficer@monaghancoco.ie</w:t>
        </w:r>
      </w:hyperlink>
      <w:r w:rsidR="0071559F" w:rsidRPr="00205151">
        <w:rPr>
          <w:rFonts w:ascii="Calibri" w:hAnsi="Calibri" w:cstheme="minorHAnsi"/>
          <w:sz w:val="22"/>
          <w:szCs w:val="22"/>
        </w:rPr>
        <w:t xml:space="preserve"> </w:t>
      </w:r>
    </w:p>
    <w:p w14:paraId="1574866A" w14:textId="7482E88C" w:rsidR="00281CC4" w:rsidRPr="00205151" w:rsidRDefault="00281CC4" w:rsidP="00281CC4">
      <w:pPr>
        <w:pStyle w:val="lead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205151">
        <w:rPr>
          <w:rFonts w:ascii="Calibri" w:hAnsi="Calibri"/>
          <w:sz w:val="22"/>
          <w:szCs w:val="22"/>
          <w:lang w:eastAsia="en-GB"/>
        </w:rPr>
        <w:t>by phone: (047)30507</w:t>
      </w:r>
    </w:p>
    <w:p w14:paraId="32553AD8" w14:textId="6A4AF4F2" w:rsidR="00281CC4" w:rsidRPr="00205151" w:rsidRDefault="00281CC4" w:rsidP="00281CC4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205151">
        <w:rPr>
          <w:rFonts w:ascii="Calibri" w:eastAsia="Times New Roman" w:hAnsi="Calibri" w:cs="Times New Roman"/>
          <w:lang w:eastAsia="en-GB"/>
        </w:rPr>
        <w:t>Postal Address: Monaghan County Council, County Offices, The Glen, Monaghan</w:t>
      </w:r>
    </w:p>
    <w:p w14:paraId="01AA0F34" w14:textId="77777777" w:rsidR="00281CC4" w:rsidRPr="00281CC4" w:rsidRDefault="00281CC4" w:rsidP="00281CC4">
      <w:pPr>
        <w:pStyle w:val="lead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BC6E89" w14:textId="77777777" w:rsidR="002D08D8" w:rsidRDefault="002D08D8"/>
    <w:sectPr w:rsidR="002D08D8" w:rsidSect="00302AFD"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92E6" w14:textId="77777777" w:rsidR="001C4706" w:rsidRDefault="009E3F9F">
      <w:pPr>
        <w:spacing w:after="0" w:line="240" w:lineRule="auto"/>
      </w:pPr>
      <w:r>
        <w:separator/>
      </w:r>
    </w:p>
  </w:endnote>
  <w:endnote w:type="continuationSeparator" w:id="0">
    <w:p w14:paraId="5ED067C8" w14:textId="77777777" w:rsidR="001C4706" w:rsidRDefault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81B1" w14:textId="77777777" w:rsidR="00EA726A" w:rsidRPr="00AA0575" w:rsidRDefault="007B2331" w:rsidP="00EA726A">
    <w:pPr>
      <w:pStyle w:val="Footer"/>
      <w:tabs>
        <w:tab w:val="clear" w:pos="9026"/>
      </w:tabs>
      <w:ind w:right="-478"/>
      <w:jc w:val="right"/>
      <w:rPr>
        <w:sz w:val="18"/>
        <w:szCs w:val="18"/>
      </w:rPr>
    </w:pPr>
  </w:p>
  <w:p w14:paraId="79883173" w14:textId="77777777" w:rsidR="00B01AD0" w:rsidRDefault="007B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4CEA" w14:textId="77777777" w:rsidR="001C4706" w:rsidRDefault="009E3F9F">
      <w:pPr>
        <w:spacing w:after="0" w:line="240" w:lineRule="auto"/>
      </w:pPr>
      <w:r>
        <w:separator/>
      </w:r>
    </w:p>
  </w:footnote>
  <w:footnote w:type="continuationSeparator" w:id="0">
    <w:p w14:paraId="7D5D3D65" w14:textId="77777777" w:rsidR="001C4706" w:rsidRDefault="009E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320A"/>
    <w:multiLevelType w:val="hybridMultilevel"/>
    <w:tmpl w:val="B84831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5DE0"/>
    <w:multiLevelType w:val="hybridMultilevel"/>
    <w:tmpl w:val="22AC7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2D48"/>
    <w:multiLevelType w:val="multilevel"/>
    <w:tmpl w:val="9EA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79360E"/>
    <w:multiLevelType w:val="hybridMultilevel"/>
    <w:tmpl w:val="FC3E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D1"/>
    <w:rsid w:val="00010480"/>
    <w:rsid w:val="00050C0E"/>
    <w:rsid w:val="000A5E1B"/>
    <w:rsid w:val="000D6A9F"/>
    <w:rsid w:val="00160EA7"/>
    <w:rsid w:val="001C4706"/>
    <w:rsid w:val="00205151"/>
    <w:rsid w:val="002323A1"/>
    <w:rsid w:val="002668D0"/>
    <w:rsid w:val="00281CC4"/>
    <w:rsid w:val="002D08D8"/>
    <w:rsid w:val="00365B13"/>
    <w:rsid w:val="0037031D"/>
    <w:rsid w:val="0037267F"/>
    <w:rsid w:val="003C361D"/>
    <w:rsid w:val="003F3D7A"/>
    <w:rsid w:val="00484A2B"/>
    <w:rsid w:val="00590793"/>
    <w:rsid w:val="00593D72"/>
    <w:rsid w:val="005B2D4E"/>
    <w:rsid w:val="005B5117"/>
    <w:rsid w:val="005F3C78"/>
    <w:rsid w:val="006412B0"/>
    <w:rsid w:val="00685B42"/>
    <w:rsid w:val="006F44C7"/>
    <w:rsid w:val="007053A2"/>
    <w:rsid w:val="0071559F"/>
    <w:rsid w:val="0076727D"/>
    <w:rsid w:val="007838E0"/>
    <w:rsid w:val="007B2331"/>
    <w:rsid w:val="00801397"/>
    <w:rsid w:val="00821AB1"/>
    <w:rsid w:val="008870E0"/>
    <w:rsid w:val="008D2755"/>
    <w:rsid w:val="009A66F8"/>
    <w:rsid w:val="009E3F9F"/>
    <w:rsid w:val="009E6D9D"/>
    <w:rsid w:val="009F57ED"/>
    <w:rsid w:val="00A061D1"/>
    <w:rsid w:val="00AC0DE9"/>
    <w:rsid w:val="00AF2585"/>
    <w:rsid w:val="00AF3F25"/>
    <w:rsid w:val="00C13B48"/>
    <w:rsid w:val="00C312E5"/>
    <w:rsid w:val="00C678E5"/>
    <w:rsid w:val="00CB6A8C"/>
    <w:rsid w:val="00CC10C5"/>
    <w:rsid w:val="00CF1C57"/>
    <w:rsid w:val="00E00C5D"/>
    <w:rsid w:val="00E17C32"/>
    <w:rsid w:val="00E52D4B"/>
    <w:rsid w:val="00E66DD7"/>
    <w:rsid w:val="00E76CB8"/>
    <w:rsid w:val="00EC30C9"/>
    <w:rsid w:val="00EC7102"/>
    <w:rsid w:val="00ED08EC"/>
    <w:rsid w:val="00EF0C17"/>
    <w:rsid w:val="00F02920"/>
    <w:rsid w:val="00FB435E"/>
    <w:rsid w:val="00FD039B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A1C7"/>
  <w15:chartTrackingRefBased/>
  <w15:docId w15:val="{AF88E162-403A-429F-AE6E-4FEB415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D1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A0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D1"/>
    <w:rPr>
      <w:rFonts w:eastAsiaTheme="minorEastAsia"/>
      <w:lang w:eastAsia="en-IE"/>
    </w:rPr>
  </w:style>
  <w:style w:type="character" w:styleId="Hyperlink">
    <w:name w:val="Hyperlink"/>
    <w:basedOn w:val="DefaultParagraphFont"/>
    <w:uiPriority w:val="99"/>
    <w:unhideWhenUsed/>
    <w:rsid w:val="00C312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2E5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5B5117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85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aghan.ie/privacy-not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aghan.ie/privacy-not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taprotectionofficer@monagha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McClean, Pauline</dc:creator>
  <cp:keywords/>
  <dc:description/>
  <cp:lastModifiedBy>Angela Gallagher</cp:lastModifiedBy>
  <cp:revision>2</cp:revision>
  <cp:lastPrinted>2018-10-26T16:41:00Z</cp:lastPrinted>
  <dcterms:created xsi:type="dcterms:W3CDTF">2022-09-28T09:06:00Z</dcterms:created>
  <dcterms:modified xsi:type="dcterms:W3CDTF">2022-09-28T09:06:00Z</dcterms:modified>
</cp:coreProperties>
</file>